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18D3" w14:textId="77777777" w:rsidR="007A403E" w:rsidRPr="00950C45" w:rsidRDefault="007C7F27" w:rsidP="007A403E">
      <w:pPr>
        <w:tabs>
          <w:tab w:val="left" w:pos="266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object w:dxaOrig="1440" w:dyaOrig="1440" w14:anchorId="4106C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21.9pt;width:441.8pt;height:126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76690576" r:id="rId6"/>
        </w:object>
      </w:r>
    </w:p>
    <w:p w14:paraId="58FE3CB4" w14:textId="40C1C75A" w:rsidR="007A403E" w:rsidRPr="00950C45" w:rsidRDefault="007A403E" w:rsidP="007A403E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</w:t>
      </w:r>
      <w:r w:rsidR="00A8152A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MEETING</w:t>
      </w:r>
    </w:p>
    <w:p w14:paraId="2C6BAE84" w14:textId="77777777" w:rsidR="007A403E" w:rsidRPr="00950C45" w:rsidRDefault="007A403E" w:rsidP="007A403E">
      <w:pPr>
        <w:tabs>
          <w:tab w:val="left" w:pos="266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12D1B9" w14:textId="16BEC9B8" w:rsidR="007A403E" w:rsidRPr="00950C45" w:rsidRDefault="007A403E" w:rsidP="007A403E">
      <w:pPr>
        <w:widowControl w:val="0"/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TO: All members of the Council: Cllr S Buddell, Cllr B Hanvey, Cllr P Heeley, Cllr T Keech, Cllr A Lisher</w:t>
      </w:r>
      <w:r w:rsidR="002840B3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Cllr G Lockerbie, Cllr J Luckin</w:t>
      </w:r>
      <w:r w:rsidR="0005591B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 Cllr A Perkins and Cllr J Thomas.</w:t>
      </w:r>
      <w:r w:rsidRPr="00950C45">
        <w:rPr>
          <w:rFonts w:ascii="Calibri" w:eastAsia="Times New Roman" w:hAnsi="Calibri" w:cs="Calibri"/>
          <w:b/>
          <w:bCs/>
          <w:i/>
          <w:iCs/>
          <w:color w:val="156082" w:themeColor="accent1"/>
          <w:sz w:val="24"/>
          <w:szCs w:val="24"/>
          <w:lang w:eastAsia="en-GB"/>
        </w:rPr>
        <w:t xml:space="preserve"> </w:t>
      </w: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You are hereby summoned to attend a meeting of the Parish Council on:</w:t>
      </w:r>
    </w:p>
    <w:p w14:paraId="7F0482E4" w14:textId="77777777" w:rsidR="007A403E" w:rsidRPr="00950C45" w:rsidRDefault="007A403E" w:rsidP="007A403E">
      <w:pPr>
        <w:ind w:left="-709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AC3CB51" w14:textId="77777777" w:rsidR="00DD4866" w:rsidRPr="00DD4866" w:rsidRDefault="007A403E" w:rsidP="007A403E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Monday 13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May 2024 at 7:</w:t>
      </w:r>
      <w:r w:rsidRPr="00DD4866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3</w:t>
      </w: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0pm in the Washington Village Hall </w:t>
      </w:r>
    </w:p>
    <w:p w14:paraId="6B1E591D" w14:textId="2A019BD4" w:rsidR="007A403E" w:rsidRPr="00950C45" w:rsidRDefault="007A403E" w:rsidP="007A403E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( </w:t>
      </w:r>
      <w:r w:rsidR="0053300F" w:rsidRPr="00DD4866">
        <w:rPr>
          <w:rFonts w:ascii="Calibri" w:eastAsia="Times New Roman" w:hAnsi="Calibri" w:cs="Calibri"/>
          <w:b/>
          <w:color w:val="000000"/>
          <w:sz w:val="32"/>
          <w:szCs w:val="32"/>
          <w:lang w:eastAsia="en-GB"/>
        </w:rPr>
        <w:t xml:space="preserve">Doré </w:t>
      </w:r>
      <w:r w:rsidR="0053300F" w:rsidRPr="00DD4866">
        <w:rPr>
          <w:rFonts w:ascii="Calibri" w:hAnsi="Calibri" w:cs="Calibri"/>
          <w:b/>
          <w:sz w:val="32"/>
          <w:szCs w:val="32"/>
          <w:lang w:eastAsia="en-GB"/>
        </w:rPr>
        <w:t>Room) School Lane, Washington RH20 4AP</w:t>
      </w:r>
    </w:p>
    <w:p w14:paraId="064DAA25" w14:textId="77777777" w:rsidR="007A403E" w:rsidRPr="00950C45" w:rsidRDefault="007A403E" w:rsidP="007A403E">
      <w:pPr>
        <w:ind w:left="-709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C85039D" w14:textId="77777777" w:rsidR="007A403E" w:rsidRPr="00950C45" w:rsidRDefault="007A403E" w:rsidP="007A403E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AGENDA</w:t>
      </w:r>
    </w:p>
    <w:p w14:paraId="45E88463" w14:textId="77777777" w:rsidR="007A403E" w:rsidRPr="00950C45" w:rsidRDefault="007A403E" w:rsidP="007A403E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042BA89A" w14:textId="77777777" w:rsidR="007A403E" w:rsidRPr="00950C45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 for Absence</w:t>
      </w:r>
    </w:p>
    <w:p w14:paraId="19EFDF3C" w14:textId="77777777" w:rsidR="007A403E" w:rsidRPr="00950C45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>To receive and approve any apologies for absence from councillors</w:t>
      </w:r>
    </w:p>
    <w:p w14:paraId="2253B89F" w14:textId="77777777" w:rsidR="007A403E" w:rsidRPr="00950C45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0DE6B9B" w14:textId="77777777" w:rsidR="007A403E" w:rsidRPr="00950C45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Declaration of Members’ Interests.</w:t>
      </w:r>
    </w:p>
    <w:p w14:paraId="6FD2C37E" w14:textId="77777777" w:rsidR="007A403E" w:rsidRPr="00950C45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To receive any interests as defined under the Localism Act 2011 and the Council’s Code of Conduct and </w:t>
      </w:r>
    </w:p>
    <w:p w14:paraId="03A29CBC" w14:textId="77777777" w:rsidR="007A403E" w:rsidRPr="00950C45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consider requests for Dispensations. </w:t>
      </w:r>
    </w:p>
    <w:p w14:paraId="10637CCA" w14:textId="77777777" w:rsidR="007A403E" w:rsidRPr="00950C45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3B71677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To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Approve the </w:t>
      </w: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Minutes of the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Committee meetings held on 22</w:t>
      </w:r>
      <w:r w:rsidRPr="00315AC1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April </w:t>
      </w: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2024</w:t>
      </w:r>
    </w:p>
    <w:p w14:paraId="54C3FE43" w14:textId="4CD42235" w:rsidR="00036E20" w:rsidRDefault="007C7F27" w:rsidP="007A403E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hyperlink r:id="rId7" w:history="1">
        <w:r w:rsidR="002038B4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Planning &amp; Transport Committee</w:t>
        </w:r>
      </w:hyperlink>
    </w:p>
    <w:p w14:paraId="0B281F79" w14:textId="22F2B8D4" w:rsidR="002038B4" w:rsidRDefault="007C7F27" w:rsidP="007A403E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hyperlink r:id="rId8" w:history="1">
        <w:r w:rsidR="007B5381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Open Spaces, Recreation Ground and Allotment Committee</w:t>
        </w:r>
      </w:hyperlink>
    </w:p>
    <w:p w14:paraId="4CEDD38C" w14:textId="77777777" w:rsidR="007A403E" w:rsidRPr="00950C45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AD97E05" w14:textId="77777777" w:rsidR="007A403E" w:rsidRPr="00950C45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>Public Session</w:t>
      </w:r>
    </w:p>
    <w:p w14:paraId="64C46FB0" w14:textId="77777777" w:rsidR="007A403E" w:rsidRDefault="007A403E" w:rsidP="007A403E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sz w:val="24"/>
          <w:szCs w:val="24"/>
          <w:lang w:eastAsia="en-GB"/>
        </w:rPr>
        <w:t xml:space="preserve">Members of the public may speak for up to 2 minutes in accordance with Standing Orders e-g </w:t>
      </w:r>
    </w:p>
    <w:p w14:paraId="5EFDA607" w14:textId="77777777" w:rsidR="007A403E" w:rsidRPr="00950C45" w:rsidRDefault="007A403E" w:rsidP="007A403E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D73462" w14:textId="77777777" w:rsidR="007A403E" w:rsidRPr="00807D02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47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Reports from County and District Councillors</w:t>
      </w:r>
    </w:p>
    <w:p w14:paraId="32016546" w14:textId="77777777" w:rsidR="007A403E" w:rsidRPr="00807D02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Verbal re</w:t>
      </w:r>
      <w:r w:rsidRPr="00807D0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ports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807D0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 the meeting</w:t>
      </w:r>
    </w:p>
    <w:p w14:paraId="7A9707D1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F13D184" w14:textId="77777777" w:rsidR="007A403E" w:rsidRPr="00B16CDD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8471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Report on actions and matters arising from the last meeting</w:t>
      </w:r>
    </w:p>
    <w:p w14:paraId="6F931551" w14:textId="00A271E2" w:rsidR="00B16CDD" w:rsidRPr="00B16CDD" w:rsidRDefault="00B16CDD" w:rsidP="00B16CD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B16CDD">
        <w:rPr>
          <w:rFonts w:ascii="Calibri" w:eastAsia="Times New Roman" w:hAnsi="Calibri" w:cs="Calibri"/>
          <w:sz w:val="24"/>
          <w:szCs w:val="24"/>
          <w:lang w:eastAsia="en-GB"/>
        </w:rPr>
        <w:t>Clerk to report</w:t>
      </w:r>
    </w:p>
    <w:p w14:paraId="32AB6BBB" w14:textId="77777777" w:rsidR="007A403E" w:rsidRPr="00B34C6C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550C5D0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Planning: To Consider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making 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comments on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significant 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applications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affecting the parish; to 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report on decisions and appeals on significant applications;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r</w:t>
      </w:r>
      <w:r w:rsidRPr="0082093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eport HDC updates on any compliance matters  </w:t>
      </w:r>
    </w:p>
    <w:p w14:paraId="36C1B772" w14:textId="77777777" w:rsidR="007A403E" w:rsidRPr="00820936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20936">
        <w:rPr>
          <w:rFonts w:ascii="Calibri" w:eastAsia="Times New Roman" w:hAnsi="Calibri" w:cs="Calibri"/>
          <w:sz w:val="24"/>
          <w:szCs w:val="24"/>
          <w:lang w:eastAsia="en-GB"/>
        </w:rPr>
        <w:t>None received in time for this agenda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40A7660F" w14:textId="77777777" w:rsidR="007A403E" w:rsidRPr="00820936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20936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</w:p>
    <w:p w14:paraId="71031886" w14:textId="77777777" w:rsidR="007A403E" w:rsidRPr="00807D02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To Agree action on any urgent maintenance of council property</w:t>
      </w:r>
    </w:p>
    <w:p w14:paraId="1ED0CD09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None reported at the time of the agenda. </w:t>
      </w:r>
    </w:p>
    <w:p w14:paraId="4B568B97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235F7F8" w14:textId="77777777" w:rsidR="007A403E" w:rsidRPr="00807D02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B76D64F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Statement of Accounts 2023/24</w:t>
      </w:r>
    </w:p>
    <w:p w14:paraId="459C6400" w14:textId="33F7EED7" w:rsidR="00564FB4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3C7B6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Receive and note the RFO’s </w:t>
      </w:r>
      <w:hyperlink r:id="rId9" w:history="1">
        <w:r w:rsidR="00564FB4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2023/24 Statement of Accounts</w:t>
        </w:r>
      </w:hyperlink>
    </w:p>
    <w:p w14:paraId="09F7B1F0" w14:textId="4673053A" w:rsidR="00061232" w:rsidRDefault="007C7F27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hyperlink r:id="rId10" w:history="1"/>
    </w:p>
    <w:p w14:paraId="1CAE2D46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Internal Audit Report</w:t>
      </w:r>
    </w:p>
    <w:p w14:paraId="610BA7E0" w14:textId="6E1827DF" w:rsidR="007A403E" w:rsidRPr="00497D7B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497D7B">
        <w:rPr>
          <w:rFonts w:ascii="Calibri" w:eastAsia="Times New Roman" w:hAnsi="Calibri" w:cs="Calibri"/>
          <w:bCs/>
          <w:sz w:val="24"/>
          <w:szCs w:val="24"/>
          <w:lang w:eastAsia="en-GB"/>
        </w:rPr>
        <w:t>To Receive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Note</w:t>
      </w:r>
      <w:r w:rsidRPr="00497D7B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the Internal Audit reports (Mulberry &amp; Co) and</w:t>
      </w:r>
      <w:r w:rsidR="00D67BD9" w:rsidRPr="00D67BD9">
        <w:t xml:space="preserve"> </w:t>
      </w:r>
      <w:hyperlink r:id="rId11" w:history="1">
        <w:r w:rsidR="00D67BD9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AGAR</w:t>
        </w:r>
      </w:hyperlink>
      <w:r w:rsidRPr="002E50B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and Agree recommendation for consideration by the next Finance Committee meeting</w:t>
      </w:r>
    </w:p>
    <w:p w14:paraId="1734273A" w14:textId="77777777" w:rsidR="007A403E" w:rsidRDefault="007A403E" w:rsidP="007A403E">
      <w:pPr>
        <w:pStyle w:val="ListParagraph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6D1904C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Annual Governance Statement</w:t>
      </w:r>
    </w:p>
    <w:p w14:paraId="750F0F16" w14:textId="4165716A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807D0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To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R</w:t>
      </w:r>
      <w:r w:rsidRPr="00807D0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eview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, Approve and Sign </w:t>
      </w:r>
      <w:r w:rsidRPr="00807D0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the </w:t>
      </w:r>
      <w:hyperlink r:id="rId12" w:history="1">
        <w:r w:rsidR="00856EE2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Annual Governance Statement 2023/24</w:t>
        </w:r>
      </w:hyperlink>
      <w:r w:rsidR="00856EE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856EE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page 4 of section 1 AGAR</w:t>
      </w:r>
    </w:p>
    <w:p w14:paraId="4514244C" w14:textId="77777777" w:rsidR="00856EE2" w:rsidRDefault="00856EE2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BF71D8E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Annual Accounting Statement</w:t>
      </w:r>
    </w:p>
    <w:p w14:paraId="60443AC3" w14:textId="6AC80BC0" w:rsidR="00856EE2" w:rsidRDefault="007A403E" w:rsidP="00856E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807D0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To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Revi</w:t>
      </w:r>
      <w:r w:rsidRPr="00807D0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ew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, Approve and Sign </w:t>
      </w:r>
      <w:r w:rsidRPr="00807D0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the </w:t>
      </w:r>
      <w:hyperlink r:id="rId13" w:history="1">
        <w:r w:rsidR="00856EE2">
          <w:rPr>
            <w:rStyle w:val="Hyperlink"/>
            <w:rFonts w:ascii="Calibri" w:eastAsia="Times New Roman" w:hAnsi="Calibri" w:cs="Calibri"/>
            <w:b/>
            <w:sz w:val="24"/>
            <w:szCs w:val="24"/>
            <w:lang w:eastAsia="en-GB"/>
          </w:rPr>
          <w:t xml:space="preserve">Annual Accounting Statement 2023/24 </w:t>
        </w:r>
      </w:hyperlink>
      <w:r w:rsidR="00856EE2" w:rsidRPr="00856EE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856EE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</w:t>
      </w:r>
      <w:r w:rsidR="00856EE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age 5 of section 2 AGAR</w:t>
      </w:r>
    </w:p>
    <w:p w14:paraId="10E277CD" w14:textId="77777777" w:rsidR="00856EE2" w:rsidRPr="00856EE2" w:rsidRDefault="00856EE2" w:rsidP="00856E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8379445" w14:textId="19F17C8F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Notice of Public Rights and Explanation of Variances</w:t>
      </w:r>
    </w:p>
    <w:p w14:paraId="674008C2" w14:textId="5E2F4F6D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CE33D9">
        <w:rPr>
          <w:rFonts w:ascii="Calibri" w:eastAsia="Times New Roman" w:hAnsi="Calibri" w:cs="Calibri"/>
          <w:bCs/>
          <w:sz w:val="24"/>
          <w:szCs w:val="24"/>
          <w:lang w:eastAsia="en-GB"/>
        </w:rPr>
        <w:t>To Receive and Note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</w:t>
      </w:r>
      <w:hyperlink r:id="rId14" w:history="1">
        <w:r w:rsidR="00594AB7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Notice of Public Rights</w:t>
        </w:r>
      </w:hyperlink>
      <w:r w:rsidR="00594AB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</w:t>
      </w:r>
      <w:hyperlink r:id="rId15" w:history="1">
        <w:r w:rsidR="00415D11" w:rsidRPr="00731C0F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Explanation-of-Varia</w:t>
        </w:r>
        <w:r w:rsidR="00415D11" w:rsidRPr="00731C0F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nces</w:t>
        </w:r>
      </w:hyperlink>
    </w:p>
    <w:p w14:paraId="575AF88D" w14:textId="77777777" w:rsidR="00415D11" w:rsidRPr="00CE33D9" w:rsidRDefault="00415D11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6D6BC0F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Asset Registers</w:t>
      </w:r>
    </w:p>
    <w:p w14:paraId="76F949DD" w14:textId="0157B4E8" w:rsidR="007A403E" w:rsidRDefault="007A403E" w:rsidP="00447A7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Review and Approve the Asset Registers for the </w:t>
      </w:r>
      <w:hyperlink r:id="rId16" w:history="1">
        <w:r w:rsidR="00D32C9A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Cou</w:t>
        </w:r>
        <w:r w:rsidR="00D32C9A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 xml:space="preserve">ncil 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the </w:t>
      </w:r>
      <w:hyperlink r:id="rId17" w:history="1">
        <w:r w:rsidR="008B10BB" w:rsidRPr="00731C0F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W</w:t>
        </w:r>
        <w:r w:rsidR="008B10BB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ashington Recreation Ground Charity</w:t>
        </w:r>
      </w:hyperlink>
    </w:p>
    <w:p w14:paraId="549388E3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AF751FE" w14:textId="77777777" w:rsidR="007A403E" w:rsidRPr="00950C45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Council’s Insurance </w:t>
      </w:r>
      <w:r w:rsidRPr="00950C4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</w:p>
    <w:p w14:paraId="3D115BD5" w14:textId="6028FDCC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To Review the Council’s insurance policy renewal</w:t>
      </w:r>
      <w:bookmarkStart w:id="0" w:name="_Hlk134027107"/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</w:t>
      </w:r>
    </w:p>
    <w:p w14:paraId="5DFCDD0F" w14:textId="77777777" w:rsidR="007A403E" w:rsidRPr="007555F3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950C4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</w:t>
      </w:r>
      <w:bookmarkEnd w:id="0"/>
    </w:p>
    <w:p w14:paraId="48B96AC1" w14:textId="2FCCA8F9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Co-option Policy and Application form for casual vacancies</w:t>
      </w:r>
    </w:p>
    <w:p w14:paraId="730CF1B8" w14:textId="7EECFC0F" w:rsidR="00447A7D" w:rsidRPr="00447A7D" w:rsidRDefault="00447A7D" w:rsidP="00447A7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447A7D">
        <w:rPr>
          <w:rFonts w:ascii="Calibri" w:eastAsia="Times New Roman" w:hAnsi="Calibri" w:cs="Calibri"/>
          <w:bCs/>
          <w:sz w:val="24"/>
          <w:szCs w:val="24"/>
          <w:lang w:eastAsia="en-GB"/>
        </w:rPr>
        <w:t>To Review the Council’s Co-option Policy and application form for casual vacancies.</w:t>
      </w:r>
    </w:p>
    <w:p w14:paraId="413E189F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6435DF6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Rampion 2: To Report updates and Consider any recommendations </w:t>
      </w:r>
    </w:p>
    <w:p w14:paraId="617863CF" w14:textId="53D3D421" w:rsidR="007A403E" w:rsidRPr="006D783F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6D783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note </w:t>
      </w:r>
      <w:r w:rsidRPr="006D783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representations to be made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by the Council’s Planning Consultant </w:t>
      </w:r>
      <w:r w:rsidRPr="006D783F">
        <w:rPr>
          <w:rFonts w:ascii="Calibri" w:eastAsia="Times New Roman" w:hAnsi="Calibri" w:cs="Calibri"/>
          <w:bCs/>
          <w:sz w:val="24"/>
          <w:szCs w:val="24"/>
          <w:lang w:eastAsia="en-GB"/>
        </w:rPr>
        <w:t>at the Open Floor Hearing on 13</w:t>
      </w:r>
      <w:r w:rsidRPr="006D783F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6D783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May 2024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</w:t>
      </w:r>
    </w:p>
    <w:p w14:paraId="6299D3F0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26492ED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Village Day  </w:t>
      </w:r>
    </w:p>
    <w:p w14:paraId="276567CA" w14:textId="5E15E310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911D6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Approve </w:t>
      </w:r>
      <w:hyperlink r:id="rId18" w:history="1">
        <w:r w:rsidR="009F4364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hire request</w:t>
        </w:r>
      </w:hyperlink>
      <w:r w:rsidR="009F436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to hold the Village Day on the Recreation Ground on Saturday 22</w:t>
      </w:r>
      <w:r w:rsidRPr="00181A0A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June 2024. </w:t>
      </w:r>
    </w:p>
    <w:p w14:paraId="784B741D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1B28489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Finance</w:t>
      </w:r>
    </w:p>
    <w:p w14:paraId="389322F5" w14:textId="77777777" w:rsidR="007A403E" w:rsidRPr="00AA31DE" w:rsidRDefault="007A403E" w:rsidP="007A403E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AA31DE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To Approve Schedule of Payments and any plus any additional invoices presented at the meeting</w:t>
      </w:r>
    </w:p>
    <w:p w14:paraId="7FB0EAC4" w14:textId="77777777" w:rsidR="007A403E" w:rsidRPr="004427F3" w:rsidRDefault="007A403E" w:rsidP="007A403E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4427F3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To Receive bank reconciliations for April 2024</w:t>
      </w:r>
    </w:p>
    <w:p w14:paraId="75BD3F43" w14:textId="77777777" w:rsidR="006D2A53" w:rsidRPr="006D2A53" w:rsidRDefault="007A403E" w:rsidP="007A403E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To Report current budget position.</w:t>
      </w:r>
    </w:p>
    <w:p w14:paraId="2D105D3A" w14:textId="67183F3C" w:rsidR="00767735" w:rsidRPr="00B46680" w:rsidRDefault="006D2A53" w:rsidP="007A403E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B46680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To </w:t>
      </w:r>
      <w:r w:rsidR="00767735" w:rsidRPr="00B46680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Consider </w:t>
      </w:r>
      <w:hyperlink r:id="rId19" w:history="1">
        <w:r w:rsidR="00B46680" w:rsidRPr="00B46680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>quotati</w:t>
        </w:r>
        <w:r w:rsidR="00B46680" w:rsidRPr="00B46680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>ons</w:t>
        </w:r>
      </w:hyperlink>
      <w:r w:rsidR="00B46680" w:rsidRPr="00B46680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 </w:t>
      </w:r>
      <w:r w:rsidR="00767735" w:rsidRPr="00B46680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 for audit services</w:t>
      </w:r>
    </w:p>
    <w:p w14:paraId="412B6946" w14:textId="3C44DFE2" w:rsidR="007A403E" w:rsidRPr="00045B99" w:rsidRDefault="00767735" w:rsidP="007A403E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45B99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To</w:t>
      </w:r>
      <w:r w:rsidR="007A403E" w:rsidRPr="00045B99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 </w:t>
      </w:r>
      <w:r w:rsidRPr="00045B99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Consider </w:t>
      </w:r>
      <w:hyperlink r:id="rId20" w:history="1">
        <w:r w:rsidR="00045B99" w:rsidRPr="00045B99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>quota</w:t>
        </w:r>
        <w:r w:rsidR="00045B99" w:rsidRPr="00045B99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>ti</w:t>
        </w:r>
        <w:r w:rsidR="00B46680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>ons</w:t>
        </w:r>
        <w:r w:rsidR="00045B99" w:rsidRPr="00045B99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 xml:space="preserve">  </w:t>
        </w:r>
      </w:hyperlink>
      <w:r w:rsidR="00045B99" w:rsidRPr="00045B99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for </w:t>
      </w:r>
      <w:r w:rsidRPr="00045B99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payroll services</w:t>
      </w:r>
    </w:p>
    <w:p w14:paraId="77473E0C" w14:textId="77777777" w:rsidR="007A403E" w:rsidRPr="007555F3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32447ED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Correspondence</w:t>
      </w:r>
    </w:p>
    <w:p w14:paraId="5CB1D355" w14:textId="77777777" w:rsidR="007A403E" w:rsidRPr="007555F3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D055C84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Clerk’s Report</w:t>
      </w:r>
    </w:p>
    <w:p w14:paraId="5FC4205A" w14:textId="4AA256B1" w:rsidR="00EA4222" w:rsidRPr="004558A7" w:rsidRDefault="00EA4222" w:rsidP="00EA4222">
      <w:pPr>
        <w:pStyle w:val="ListParagraph"/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4558A7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To Approve an online </w:t>
      </w:r>
      <w:r w:rsidR="00AE09FE" w:rsidRPr="004558A7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c</w:t>
      </w:r>
      <w:r w:rsidRPr="004558A7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ouncillor </w:t>
      </w:r>
      <w:r w:rsidR="00AE09FE" w:rsidRPr="004558A7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i</w:t>
      </w:r>
      <w:r w:rsidRPr="004558A7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>nduction</w:t>
      </w:r>
      <w:r w:rsidR="004558A7" w:rsidRPr="004558A7">
        <w:t xml:space="preserve"> </w:t>
      </w:r>
      <w:hyperlink r:id="rId21" w:history="1">
        <w:r w:rsidR="004558A7" w:rsidRPr="004558A7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>t</w:t>
        </w:r>
        <w:r w:rsidR="004558A7" w:rsidRPr="004558A7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>raining co</w:t>
        </w:r>
        <w:r w:rsidR="004558A7" w:rsidRPr="004558A7">
          <w:rPr>
            <w:rStyle w:val="Hyperlink"/>
            <w:rFonts w:ascii="Calibri" w:eastAsia="Times New Roman" w:hAnsi="Calibri" w:cs="Calibri"/>
            <w:bCs/>
            <w:i/>
            <w:iCs/>
            <w:sz w:val="24"/>
            <w:szCs w:val="24"/>
            <w:lang w:eastAsia="en-GB"/>
          </w:rPr>
          <w:t>urse</w:t>
        </w:r>
      </w:hyperlink>
      <w:r w:rsidR="004558A7" w:rsidRPr="004558A7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 and</w:t>
      </w:r>
      <w:r w:rsidR="005423C9" w:rsidRPr="004558A7"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  <w:t xml:space="preserve"> Consider other training opportunities for the Council</w:t>
      </w:r>
    </w:p>
    <w:p w14:paraId="152050C0" w14:textId="77777777" w:rsidR="002000F4" w:rsidRPr="00AE0806" w:rsidRDefault="002000F4" w:rsidP="002000F4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BC6A2E5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Other Reports</w:t>
      </w:r>
    </w:p>
    <w:p w14:paraId="1E640EC6" w14:textId="77777777" w:rsidR="007A403E" w:rsidRPr="00C30C6D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receive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verbal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>reports from Cllr Luckin and Cllr Thomas on the Safer Sussex Roads Partnership meeting on 25</w:t>
      </w:r>
      <w:r w:rsidRPr="00C30C6D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April 2024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agree any recommendation for consideration by the Planning &amp; Transport Committee.</w:t>
      </w:r>
    </w:p>
    <w:p w14:paraId="7F9784C3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2CD2DF0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lastRenderedPageBreak/>
        <w:t>Speed Indicator Device in Rock Road</w:t>
      </w:r>
    </w:p>
    <w:p w14:paraId="44684F31" w14:textId="1161C79B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181A0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Consider the relocation of the Speed Indicator Device and amend the management schedule </w:t>
      </w:r>
    </w:p>
    <w:p w14:paraId="41D90FC3" w14:textId="77777777" w:rsidR="002000F4" w:rsidRDefault="002000F4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94DC103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To Receive and Approve items for the next Agenda and Chairman’s Announcements</w:t>
      </w:r>
    </w:p>
    <w:p w14:paraId="56F25459" w14:textId="154539C2" w:rsidR="007A403E" w:rsidRPr="00C30C6D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Receive at this meeting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Approve by resolution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any items for consideration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at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>the next meeting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; and to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Receive any Chairman’s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brief 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announcements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for business not on this agenda</w:t>
      </w:r>
      <w:r w:rsidRPr="00C30C6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</w:t>
      </w:r>
    </w:p>
    <w:p w14:paraId="299AC661" w14:textId="77777777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1B94E3B" w14:textId="77777777" w:rsidR="007A403E" w:rsidRPr="003A43A9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A43A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Date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and time o</w:t>
      </w:r>
      <w:r w:rsidRPr="003A43A9">
        <w:rPr>
          <w:rFonts w:ascii="Calibri" w:eastAsia="Times New Roman" w:hAnsi="Calibri" w:cs="Calibri"/>
          <w:b/>
          <w:sz w:val="24"/>
          <w:szCs w:val="24"/>
          <w:lang w:eastAsia="en-GB"/>
        </w:rPr>
        <w:t>f the next meeting</w:t>
      </w:r>
    </w:p>
    <w:p w14:paraId="2CFB02DA" w14:textId="77777777" w:rsidR="007A403E" w:rsidRPr="003A43A9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A47769">
        <w:rPr>
          <w:rFonts w:ascii="Calibri" w:eastAsia="Times New Roman" w:hAnsi="Calibri" w:cs="Calibri"/>
          <w:sz w:val="24"/>
          <w:szCs w:val="24"/>
          <w:lang w:eastAsia="en-GB"/>
        </w:rPr>
        <w:t>Full Council Meeting</w:t>
      </w:r>
      <w:r w:rsidRPr="003A43A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: </w:t>
      </w:r>
      <w:r w:rsidRPr="003A43A9">
        <w:rPr>
          <w:rFonts w:ascii="Calibri" w:eastAsia="Times New Roman" w:hAnsi="Calibri" w:cs="Calibri"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3</w:t>
      </w:r>
      <w:r w:rsidRPr="003A43A9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June 2</w:t>
      </w:r>
      <w:r w:rsidRPr="003A43A9">
        <w:rPr>
          <w:rFonts w:ascii="Calibri" w:eastAsia="Times New Roman" w:hAnsi="Calibri" w:cs="Calibri"/>
          <w:sz w:val="24"/>
          <w:szCs w:val="24"/>
          <w:lang w:eastAsia="en-GB"/>
        </w:rPr>
        <w:t>024, 7:30pm</w:t>
      </w:r>
    </w:p>
    <w:p w14:paraId="34A941BC" w14:textId="77777777" w:rsidR="007A403E" w:rsidRDefault="007A403E" w:rsidP="007A403E">
      <w:pPr>
        <w:pStyle w:val="ListParagraph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C4B8949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Exclusion of the Press and Public</w:t>
      </w:r>
    </w:p>
    <w:p w14:paraId="58DE9401" w14:textId="2452FB36" w:rsidR="007A403E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D78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Consider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by resolution the </w:t>
      </w:r>
      <w:r w:rsidRPr="006D78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exclusion of the Public and Press pursuant to section 1(2) of the Public Bodies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6D78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(Admission to Meetings) Act 1960 and the Council’s Standing Orders from the next confidential item</w:t>
      </w:r>
    </w:p>
    <w:p w14:paraId="6DE0C613" w14:textId="77777777" w:rsidR="007A403E" w:rsidRPr="006D783F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31BAD54" w14:textId="77777777" w:rsidR="007A403E" w:rsidRDefault="007A403E" w:rsidP="007A403E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Rampion 2: To Consider and Agree representation at the next Compulsory Acquisition Hearing</w:t>
      </w:r>
    </w:p>
    <w:p w14:paraId="37D5550B" w14:textId="226D8481" w:rsidR="007A403E" w:rsidRPr="00CB4290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829A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Consider attendance at </w:t>
      </w:r>
      <w:r w:rsidR="00DD24A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one of </w:t>
      </w:r>
      <w:r w:rsidRPr="00D829A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next Compulsory Acquisition Hearings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for the Rampion 2 DCO examination </w:t>
      </w:r>
      <w:r w:rsidRPr="00D829A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either on </w:t>
      </w:r>
      <w:r w:rsidRPr="00D829AE">
        <w:rPr>
          <w:rFonts w:ascii="Calibri" w:hAnsi="Calibri" w:cs="Calibri"/>
          <w:sz w:val="24"/>
          <w:szCs w:val="24"/>
        </w:rPr>
        <w:t>Friday 17</w:t>
      </w:r>
      <w:r w:rsidRPr="00D829AE">
        <w:rPr>
          <w:rFonts w:ascii="Calibri" w:hAnsi="Calibri" w:cs="Calibri"/>
          <w:sz w:val="24"/>
          <w:szCs w:val="24"/>
          <w:vertAlign w:val="superscript"/>
        </w:rPr>
        <w:t>th</w:t>
      </w:r>
      <w:r w:rsidRPr="00D829AE">
        <w:rPr>
          <w:rFonts w:ascii="Calibri" w:hAnsi="Calibri" w:cs="Calibri"/>
          <w:sz w:val="24"/>
          <w:szCs w:val="24"/>
        </w:rPr>
        <w:t xml:space="preserve"> May or Tuesday 21</w:t>
      </w:r>
      <w:r w:rsidRPr="00D829AE">
        <w:rPr>
          <w:rFonts w:ascii="Calibri" w:hAnsi="Calibri" w:cs="Calibri"/>
          <w:sz w:val="24"/>
          <w:szCs w:val="24"/>
          <w:vertAlign w:val="superscript"/>
        </w:rPr>
        <w:t>st</w:t>
      </w:r>
      <w:r w:rsidRPr="00D829AE">
        <w:rPr>
          <w:rFonts w:ascii="Calibri" w:hAnsi="Calibri" w:cs="Calibri"/>
          <w:sz w:val="24"/>
          <w:szCs w:val="24"/>
        </w:rPr>
        <w:t xml:space="preserve"> May 2024</w:t>
      </w:r>
      <w:r w:rsidR="00F209C5">
        <w:rPr>
          <w:rFonts w:ascii="Calibri" w:hAnsi="Calibri" w:cs="Calibri"/>
          <w:sz w:val="24"/>
          <w:szCs w:val="24"/>
        </w:rPr>
        <w:t xml:space="preserve">; </w:t>
      </w:r>
      <w:r w:rsidRPr="00D829AE">
        <w:rPr>
          <w:rFonts w:ascii="Calibri" w:hAnsi="Calibri" w:cs="Calibri"/>
          <w:sz w:val="24"/>
          <w:szCs w:val="24"/>
        </w:rPr>
        <w:t>Agree</w:t>
      </w:r>
      <w:r w:rsidRPr="00D9411F">
        <w:rPr>
          <w:rFonts w:ascii="Calibri" w:hAnsi="Calibri" w:cs="Calibri"/>
          <w:sz w:val="24"/>
          <w:szCs w:val="24"/>
        </w:rPr>
        <w:t xml:space="preserve"> representations </w:t>
      </w:r>
      <w:r w:rsidR="00F209C5">
        <w:rPr>
          <w:rFonts w:ascii="Calibri" w:hAnsi="Calibri" w:cs="Calibri"/>
          <w:sz w:val="24"/>
          <w:szCs w:val="24"/>
        </w:rPr>
        <w:t xml:space="preserve">to be made and for a working party to take this forward. </w:t>
      </w:r>
      <w:r w:rsidRPr="00D9411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0E2C658F" w14:textId="77777777" w:rsidR="007A403E" w:rsidRPr="00CB4290" w:rsidRDefault="007A403E" w:rsidP="007A403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0DC0C8D" w14:textId="77777777" w:rsidR="007A403E" w:rsidRPr="005E371F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bookmarkStart w:id="1" w:name="_Hlk146643010"/>
    </w:p>
    <w:p w14:paraId="44DA77A8" w14:textId="77777777" w:rsidR="007A403E" w:rsidRPr="00D9411F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bookmarkEnd w:id="1"/>
    <w:p w14:paraId="0C2D3A62" w14:textId="77777777" w:rsidR="007A403E" w:rsidRPr="00950C45" w:rsidRDefault="007A403E" w:rsidP="007A403E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                       </w:t>
      </w:r>
      <w:r w:rsidRPr="00950C45">
        <w:rPr>
          <w:rFonts w:ascii="Calibri" w:hAnsi="Calibri" w:cs="Calibri"/>
          <w:noProof/>
          <w:lang w:eastAsia="en-GB"/>
        </w:rPr>
        <w:drawing>
          <wp:inline distT="0" distB="0" distL="0" distR="0" wp14:anchorId="23D0FD5D" wp14:editId="23949F85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C45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3E25669E" w14:textId="77777777" w:rsidR="007A403E" w:rsidRPr="00950C45" w:rsidRDefault="007A403E" w:rsidP="007A403E">
      <w:pPr>
        <w:widowControl w:val="0"/>
        <w:tabs>
          <w:tab w:val="left" w:pos="6186"/>
        </w:tabs>
        <w:ind w:left="-709"/>
        <w:jc w:val="left"/>
        <w:rPr>
          <w:rFonts w:ascii="Calibri" w:eastAsia="Times New Roman" w:hAnsi="Calibri" w:cs="Calibri"/>
          <w:lang w:eastAsia="en-GB"/>
        </w:rPr>
      </w:pPr>
      <w:r w:rsidRPr="00950C45">
        <w:rPr>
          <w:rFonts w:ascii="Calibri" w:eastAsia="Times New Roman" w:hAnsi="Calibri" w:cs="Calibri"/>
          <w:lang w:eastAsia="en-GB"/>
        </w:rPr>
        <w:t>Z Savill</w:t>
      </w:r>
      <w:r w:rsidRPr="00950C45">
        <w:rPr>
          <w:rFonts w:ascii="Calibri" w:eastAsia="Times New Roman" w:hAnsi="Calibri" w:cs="Calibri"/>
          <w:lang w:eastAsia="en-GB"/>
        </w:rPr>
        <w:tab/>
      </w:r>
    </w:p>
    <w:p w14:paraId="3BDE8AE6" w14:textId="77777777" w:rsidR="007A403E" w:rsidRPr="00950C45" w:rsidRDefault="007A403E" w:rsidP="007A403E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ind w:left="-709"/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Clerk to </w:t>
      </w:r>
      <w:r w:rsidRPr="00950C45">
        <w:rPr>
          <w:rFonts w:ascii="Calibri" w:eastAsia="Times New Roman" w:hAnsi="Calibri" w:cs="Calibri"/>
          <w:lang w:eastAsia="en-GB"/>
        </w:rPr>
        <w:t>Washington Parish Council</w:t>
      </w:r>
    </w:p>
    <w:p w14:paraId="638368AD" w14:textId="77777777" w:rsidR="007A403E" w:rsidRPr="00950C45" w:rsidRDefault="007A403E" w:rsidP="007A403E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950C45">
        <w:rPr>
          <w:rFonts w:ascii="Calibri" w:eastAsia="Times New Roman" w:hAnsi="Calibri" w:cs="Calibri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lang w:eastAsia="en-GB"/>
        </w:rPr>
        <w:t xml:space="preserve">   </w:t>
      </w:r>
      <w:r w:rsidRPr="00950C45">
        <w:rPr>
          <w:rFonts w:ascii="Calibri" w:eastAsia="Times New Roman" w:hAnsi="Calibri" w:cs="Calibri"/>
          <w:lang w:eastAsia="en-GB"/>
        </w:rPr>
        <w:t xml:space="preserve"> 7</w:t>
      </w:r>
      <w:r w:rsidRPr="00950C45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950C45">
        <w:rPr>
          <w:rFonts w:ascii="Calibri" w:eastAsia="Times New Roman" w:hAnsi="Calibri" w:cs="Calibri"/>
          <w:lang w:eastAsia="en-GB"/>
        </w:rPr>
        <w:t xml:space="preserve"> May 2024</w:t>
      </w:r>
    </w:p>
    <w:p w14:paraId="4353ADDB" w14:textId="77777777" w:rsidR="007A403E" w:rsidRPr="00950C45" w:rsidRDefault="007A403E" w:rsidP="007A403E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950C45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7C4191CE" w14:textId="77777777" w:rsidR="007A403E" w:rsidRPr="00950C45" w:rsidRDefault="007A403E" w:rsidP="007A403E">
      <w:pPr>
        <w:ind w:left="-709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08E08931" w14:textId="07F7E376" w:rsidR="007A403E" w:rsidRPr="00950C45" w:rsidRDefault="007A403E" w:rsidP="007A403E">
      <w:pPr>
        <w:ind w:left="-709"/>
        <w:jc w:val="both"/>
      </w:pPr>
      <w:r w:rsidRPr="00950C45">
        <w:rPr>
          <w:rFonts w:ascii="Calibri" w:hAnsi="Calibri" w:cs="Calibri"/>
          <w:i/>
          <w:iCs/>
          <w:lang w:eastAsia="en-GB"/>
        </w:rPr>
        <w:t>The Public are welcome to attend the part of this meeting which they are permitted access,</w:t>
      </w:r>
      <w:r w:rsidR="000811C2"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subject to the hall’s safe seating capacity. Under the provisions of the Local Government Audit</w:t>
      </w:r>
      <w:r w:rsidR="000811C2"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and Accountability Act 2014 (Openness of Local Government Bodies Regulations 2014), members of</w:t>
      </w:r>
      <w:r w:rsidR="000811C2"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>the public are permitted to film or record Council meetings to which they are permitted access, in a</w:t>
      </w:r>
      <w:r w:rsidR="000811C2">
        <w:rPr>
          <w:rFonts w:ascii="Calibri" w:hAnsi="Calibri" w:cs="Calibri"/>
          <w:i/>
          <w:iCs/>
          <w:lang w:eastAsia="en-GB"/>
        </w:rPr>
        <w:t xml:space="preserve"> </w:t>
      </w:r>
      <w:r w:rsidRPr="00950C45">
        <w:rPr>
          <w:rFonts w:ascii="Calibri" w:hAnsi="Calibri" w:cs="Calibri"/>
          <w:i/>
          <w:iCs/>
          <w:lang w:eastAsia="en-GB"/>
        </w:rPr>
        <w:t xml:space="preserve">non-disruptive manner. By attending this meeting, it is deemed that you consent to this. </w:t>
      </w:r>
    </w:p>
    <w:p w14:paraId="28FBC471" w14:textId="77777777" w:rsidR="007A403E" w:rsidRPr="00950C45" w:rsidRDefault="007A403E" w:rsidP="007A403E">
      <w:pPr>
        <w:tabs>
          <w:tab w:val="left" w:pos="360"/>
          <w:tab w:val="left" w:pos="1440"/>
          <w:tab w:val="left" w:pos="1800"/>
        </w:tabs>
        <w:ind w:left="-709"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ABD9E6" w14:textId="124E6FBB" w:rsidR="007A403E" w:rsidRDefault="000811C2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Copies of supporting papers can</w:t>
      </w:r>
      <w:r w:rsidR="00DB794C">
        <w:rPr>
          <w:rFonts w:ascii="Calibri" w:eastAsia="Times New Roman" w:hAnsi="Calibri" w:cs="Calibri"/>
          <w:sz w:val="24"/>
          <w:szCs w:val="24"/>
          <w:lang w:eastAsia="en-GB"/>
        </w:rPr>
        <w:t xml:space="preserve"> also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be provided on request by email </w:t>
      </w:r>
      <w:hyperlink r:id="rId23" w:history="1">
        <w:r w:rsidRPr="00731C0F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clerk@washingtonparish.org.uk</w:t>
        </w:r>
      </w:hyperlink>
    </w:p>
    <w:p w14:paraId="15FFE430" w14:textId="77777777" w:rsidR="000811C2" w:rsidRPr="00950C45" w:rsidRDefault="000811C2" w:rsidP="007A4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0811C2" w:rsidRPr="00950C45" w:rsidSect="00754039"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3A30"/>
    <w:multiLevelType w:val="hybridMultilevel"/>
    <w:tmpl w:val="0CBE0F64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6213F5"/>
    <w:multiLevelType w:val="hybridMultilevel"/>
    <w:tmpl w:val="C48CB68E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73933BA"/>
    <w:multiLevelType w:val="hybridMultilevel"/>
    <w:tmpl w:val="5DDC2834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1093F84"/>
    <w:multiLevelType w:val="hybridMultilevel"/>
    <w:tmpl w:val="1A9E70D8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3"/>
  </w:num>
  <w:num w:numId="2" w16cid:durableId="2110392120">
    <w:abstractNumId w:val="1"/>
  </w:num>
  <w:num w:numId="3" w16cid:durableId="52849605">
    <w:abstractNumId w:val="2"/>
  </w:num>
  <w:num w:numId="4" w16cid:durableId="55123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3E"/>
    <w:rsid w:val="00006AAA"/>
    <w:rsid w:val="00036E20"/>
    <w:rsid w:val="00045B99"/>
    <w:rsid w:val="0005591B"/>
    <w:rsid w:val="00061232"/>
    <w:rsid w:val="000811C2"/>
    <w:rsid w:val="001F646B"/>
    <w:rsid w:val="002000F4"/>
    <w:rsid w:val="002038B4"/>
    <w:rsid w:val="0022103A"/>
    <w:rsid w:val="002840B3"/>
    <w:rsid w:val="002D0141"/>
    <w:rsid w:val="002D5C9F"/>
    <w:rsid w:val="00343F76"/>
    <w:rsid w:val="00365AB8"/>
    <w:rsid w:val="003674B4"/>
    <w:rsid w:val="003C4DD8"/>
    <w:rsid w:val="00415D11"/>
    <w:rsid w:val="00447A7D"/>
    <w:rsid w:val="004555F7"/>
    <w:rsid w:val="004558A7"/>
    <w:rsid w:val="00516958"/>
    <w:rsid w:val="0053300F"/>
    <w:rsid w:val="005423C9"/>
    <w:rsid w:val="0056380B"/>
    <w:rsid w:val="00564FB4"/>
    <w:rsid w:val="00594AB7"/>
    <w:rsid w:val="00643A20"/>
    <w:rsid w:val="006502B0"/>
    <w:rsid w:val="006A5355"/>
    <w:rsid w:val="006D2A53"/>
    <w:rsid w:val="007204E5"/>
    <w:rsid w:val="00754039"/>
    <w:rsid w:val="00767735"/>
    <w:rsid w:val="007A403E"/>
    <w:rsid w:val="007B5381"/>
    <w:rsid w:val="007C7F27"/>
    <w:rsid w:val="00856EE2"/>
    <w:rsid w:val="0088196A"/>
    <w:rsid w:val="0089612B"/>
    <w:rsid w:val="008B10BB"/>
    <w:rsid w:val="008B1B52"/>
    <w:rsid w:val="00923149"/>
    <w:rsid w:val="00933AA6"/>
    <w:rsid w:val="009F4364"/>
    <w:rsid w:val="00A24E17"/>
    <w:rsid w:val="00A265C7"/>
    <w:rsid w:val="00A8152A"/>
    <w:rsid w:val="00AE0806"/>
    <w:rsid w:val="00AE09FE"/>
    <w:rsid w:val="00AE630D"/>
    <w:rsid w:val="00B16CDD"/>
    <w:rsid w:val="00B46680"/>
    <w:rsid w:val="00BF23C6"/>
    <w:rsid w:val="00C06934"/>
    <w:rsid w:val="00D14572"/>
    <w:rsid w:val="00D26BFD"/>
    <w:rsid w:val="00D32C9A"/>
    <w:rsid w:val="00D5668D"/>
    <w:rsid w:val="00D67BD9"/>
    <w:rsid w:val="00D725A4"/>
    <w:rsid w:val="00DB414B"/>
    <w:rsid w:val="00DB794C"/>
    <w:rsid w:val="00DD24A0"/>
    <w:rsid w:val="00DD4866"/>
    <w:rsid w:val="00E74000"/>
    <w:rsid w:val="00E74924"/>
    <w:rsid w:val="00E95153"/>
    <w:rsid w:val="00EA4222"/>
    <w:rsid w:val="00F209C5"/>
    <w:rsid w:val="00F5585C"/>
    <w:rsid w:val="00F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019E26"/>
  <w15:chartTrackingRefBased/>
  <w15:docId w15:val="{B8B74A90-BC2B-4647-8B64-5244C5AF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3E"/>
  </w:style>
  <w:style w:type="paragraph" w:styleId="Heading1">
    <w:name w:val="heading 1"/>
    <w:basedOn w:val="Normal"/>
    <w:next w:val="Normal"/>
    <w:link w:val="Heading1Char"/>
    <w:uiPriority w:val="9"/>
    <w:qFormat/>
    <w:rsid w:val="007A4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0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03E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0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5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5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8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5w9pbsqj2fl35rluuz1k3/OSRA-Draft-Minutes-April-2024-Confirmed-TK.docx?rlkey=sv7f4oaqedhjb6snyd64j6c1w&amp;st=2qopsjhz&amp;dl=0" TargetMode="External"/><Relationship Id="rId13" Type="http://schemas.openxmlformats.org/officeDocument/2006/relationships/hyperlink" Target="https://www.dropbox.com/scl/fi/p0kak0onlqntg113yd5r8/AnnualReturnForm3PC_2023-24_Washington_Parish_Council.pdf?rlkey=0w73ewjejtyawhrhr4awk88mn&amp;st=w991th2v&amp;dl=0" TargetMode="External"/><Relationship Id="rId18" Type="http://schemas.openxmlformats.org/officeDocument/2006/relationships/hyperlink" Target="https://www.dropbox.com/scl/fi/8uybofg2ldx9zsnrglzq0/VIllage-Day-22nd-June-2024-Hire-Request.pdf?rlkey=tme688zyp27laith056hlrr45&amp;st=1bxggy4k&amp;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cl/fi/as2qheiopd6opxldpkk7a/Item-21-Clerks-Report-Councillor-Training-opportunies.pdf?rlkey=b0n3bu05amtx2lc4lfd4t5rve&amp;st=k6ksiwuc&amp;dl=0" TargetMode="External"/><Relationship Id="rId7" Type="http://schemas.openxmlformats.org/officeDocument/2006/relationships/hyperlink" Target="https://www.dropbox.com/scl/fi/2s4eyfrxwxj5jlqu524yw/Draft-PT-Minutes-April-2024-Confirmed-AL.docx?rlkey=j6lghurwwmb6dy0fx19m1h4bi&amp;st=485cw6ie&amp;dl=0" TargetMode="External"/><Relationship Id="rId12" Type="http://schemas.openxmlformats.org/officeDocument/2006/relationships/hyperlink" Target="https://www.dropbox.com/scl/fi/p0kak0onlqntg113yd5r8/AnnualReturnForm3PC_2023-24_Washington_Parish_Council.pdf?rlkey=0w73ewjejtyawhrhr4awk88mn&amp;st=w991th2v&amp;dl=0#" TargetMode="External"/><Relationship Id="rId17" Type="http://schemas.openxmlformats.org/officeDocument/2006/relationships/hyperlink" Target="https://www.dropbox.com/scl/fi/71cz7m3jvfykis47ftzkd/WRGC-Asset-Register-2024.25-to-be-reviewed-APCM-13.5.2024.pdf?rlkey=pxfr2iekophcm02whlkkd1d2c&amp;st=suhbex4v&amp;dl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opbox.com/scl/fi/di1jahyy1zkmbed3s6cx8/WPC-Asset-Register-2024.25-to-be-reviewed-APCM-13.5.2024.pdf?rlkey=vw0jclrnp633p4kds1m94n5fc&amp;st=wt86nms2&amp;dl=0" TargetMode="External"/><Relationship Id="rId20" Type="http://schemas.openxmlformats.org/officeDocument/2006/relationships/hyperlink" Target="https://www.dropbox.com/scl/fi/ovwn6tp7bd6r1rw94nwom/Item-19-Payroll-Services-quotes-2024.25.pdf?rlkey=9cx6bjo5yxxcuufh3p4wfla8b&amp;st=bqurtw2a&amp;dl=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dropbox.com/scl/fi/a68jafmwwvqli0n2t3e6d/Washington-Audit-pg.pdf?rlkey=b0oe3qv0hvm7r5iiozz7cwebu&amp;st=15i1yo4q&amp;dl=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dropbox.com/scl/fi/l12yi71ofj2xmq69cr6sw/Explanation-of-Variances-2023.24-Washington-Parish-Council.xlsx?rlkey=yaz8eruhvvr78xdzeo9yy45lo&amp;st=mbevc117&amp;dl=0" TargetMode="External"/><Relationship Id="rId23" Type="http://schemas.openxmlformats.org/officeDocument/2006/relationships/hyperlink" Target="mailto:clerk@washingtonparish.org.uk" TargetMode="External"/><Relationship Id="rId10" Type="http://schemas.openxmlformats.org/officeDocument/2006/relationships/hyperlink" Target="https://www.dropbox.com/scl/fi2023/24%20Statement%20of%20Accounts" TargetMode="External"/><Relationship Id="rId19" Type="http://schemas.openxmlformats.org/officeDocument/2006/relationships/hyperlink" Target="https://www.dropbox.com/scl/fi/4et4b1tf1trhspru3az6i/Item-19-Audit-quotes-2024.25.pdf?rlkey=c44wxzkvwxbsfbl2utga0mf5i&amp;st=m2q0z9da&amp;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64rk6m14mmfk7plsnpap7/Statement-of-Accounts-2023.24-adjusted-WPC.pdf?rlkey=nyz5jory6iq11zjb8reebhuoq&amp;st=8pjfysh1&amp;dl=0" TargetMode="External"/><Relationship Id="rId14" Type="http://schemas.openxmlformats.org/officeDocument/2006/relationships/hyperlink" Target="https://www.dropbox.com/scl/fi/qx80b1z51fekjxfcyxo72/Notice-of-Public-Rights-Washington-PC.pdf?rlkey=z8hbq8v018hkmv1hm3778myxx&amp;st=eu3qzxjp&amp;dl=0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2024-05-08T15:23:00Z</dcterms:created>
  <dcterms:modified xsi:type="dcterms:W3CDTF">2024-05-08T15:23:00Z</dcterms:modified>
</cp:coreProperties>
</file>